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ИНДИВИДУАЛЬНЫЙ ПРЕДПРИНИМАТЕЛЬ </w:t>
      </w:r>
      <w:bookmarkStart w:id="0" w:name="__DdeLink__371_2821654556"/>
      <w:r>
        <w:rPr>
          <w:rFonts w:eastAsia="Times New Roman" w:cs="Arial" w:ascii="Arial" w:hAnsi="Arial"/>
          <w:sz w:val="24"/>
          <w:szCs w:val="24"/>
          <w:lang w:eastAsia="ru-RU"/>
        </w:rPr>
        <w:t>КАБОЛОВА</w:t>
      </w:r>
      <w:bookmarkEnd w:id="0"/>
      <w:r>
        <w:rPr>
          <w:rFonts w:eastAsia="Times New Roman" w:cs="Arial" w:ascii="Arial" w:hAnsi="Arial"/>
          <w:sz w:val="24"/>
          <w:szCs w:val="24"/>
          <w:lang w:eastAsia="ru-RU"/>
        </w:rPr>
        <w:t xml:space="preserve"> ДАРЬЯ ИГОРЕВНА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ИНН 503224116709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ОГРНИП 319508100030785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РОССИЯ,143007,МОСКОВСКАЯ ОБЛ,ОДИНЦОВСКИЙ Р-Н,Г ОДИНЦОВО,УЛ СВОБОДЫ,4,133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ПОЛИТИКА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ОТНОШЕНИИ ОБРАБОТКИ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ОБЩИЕ ПОЛОЖЕНИЯ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ПРИНЦИПЫ И УСЛОВИЯ ОБРАБОТКИ ПЕРСОНАЛЬНЫХ ДАННЫХ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 Принципы обработки персональных данных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Условия обработки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 Конфиденциальность персональных данных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 Специальные категории персональных данных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2.5 Биометрические персональные данные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2.6 Поручение обработки персональных данных другому лицу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ПРАВА СУБЪЕКТА ПЕРСОНАЛЬНЫХ ДАННЫХ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 Согласие субъекта персональных данных на обработку его персональных данных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 Права субъекта персональных данных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 ОБЕСПЕЧЕНИЕ БЕЗОПАСНОСТИ ПЕРСОНАЛЬНЫХ ДАННЫХ 5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5.ЗАКЛЮЧИТЕЛЬНЫЕ ПОЛОЖЕНИЯ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ОБЩИЕ ПОЛОЖЕНИЯ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Настоящая Политика определяет порядок обработки персональных данных и меры по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обеспечению безопасности персональных данных ИП </w:t>
      </w:r>
      <w:r>
        <w:rPr>
          <w:rFonts w:cs="Times New Roman" w:ascii="Times New Roman" w:hAnsi="Times New Roman"/>
          <w:sz w:val="24"/>
          <w:szCs w:val="24"/>
        </w:rPr>
        <w:t>Каболова Д.И.</w:t>
      </w:r>
      <w:r>
        <w:rPr>
          <w:rFonts w:cs="Times New Roman" w:ascii="Times New Roman" w:hAnsi="Times New Roman"/>
          <w:sz w:val="24"/>
          <w:szCs w:val="24"/>
        </w:rP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Политике используются следующие основные понятия: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автоматизированная обработка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– обработка персональных данных с помощью средств вычислительной техники;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блокирование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информационная система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- совокупность содержащихся в базах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данных персональных данных, и обеспечивающих их обработку информационных технологий и технических средств;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обезличивание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- действия, в результате которых невозможно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обработка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оператор </w:t>
      </w:r>
      <w:r>
        <w:rPr>
          <w:rFonts w:cs="Times New Roman" w:ascii="Times New Roman" w:hAnsi="Times New Roman"/>
          <w:sz w:val="24"/>
          <w:szCs w:val="24"/>
        </w:rPr>
        <w:t>- государственный орган, муниципальный орган, юридическое или физическое лицо, 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персональные данные</w:t>
      </w:r>
      <w:r>
        <w:rPr>
          <w:rFonts w:cs="Times New Roman" w:ascii="Times New Roman" w:hAnsi="Times New Roman"/>
          <w:sz w:val="24"/>
          <w:szCs w:val="24"/>
        </w:rPr>
        <w:t xml:space="preserve"> – любая информация, относящаяся прямо или косвенно 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определенному или определяемому физическому лицу (субъекту персональных данных);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персональных данных – действия, направленные на раскрытие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персональных данных определенному лицу или определенному кругу лиц;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распространение персональных данных - действия, направленные на раскрытие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 телекоммуникационных сетях или предоставление доступа к персональным данным каким-либо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иным способом;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трансграничная передача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- передача персональных данных 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уничтожение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- действия, в результате которых невозможно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Компания обязана опубликовать или иным образом обеспечить неограниченный доступ 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настоящей Политике обработки персональных данных в соответствии с ч. 2 ст. 18.1. ФЗ-152.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ПРИНЦИПЫ И УСЛОВИЯ ОБРАБОТКИ ПЕРСОНАЛЬНЫХ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ДАННЫХ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 Принципы обработки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Обработка персональных данных у Оператора осуществляется на основе следующих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законности и справедливой основы;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ограничения обработки персональных данных достижением конкретных, заранее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определенных и законных целей;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недопущения обработки персональных данных, несовместимой с целями сбора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персональных 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недопущения объединения баз данных, содержащих персональные данные, обработка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которых осуществляется в целях, несовместимых между собой;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обработки только тех персональных данных, которые отвечают целям их обработки;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соответствия содержания и объема обрабатываемых персональных данных заявленным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целям обработки;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недопущения обработки персональных данных, избыточных по отношению 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заявленным целям их обработки;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обеспечения точности, достаточности и актуальности персональных данных по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отношению к целям обработки персональных 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уничтожения либо обезличивания персональных данных по достижении целей 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2.2 Условия обработки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Оператор производит обработку персональных данных при наличии хотя бы одного из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следующих условий: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обработка персональных данных осуществляется с согласия субъекта персональных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данных на обработку его персональных 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обработка персональных данных необходима для достижения целей, предусмотренных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обработка персональных данных необходима для осуществления правосудия,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обработка персональных данных необходима для исполнения договора, стороной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обработка персональных данных необходима для осуществления прав и законных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осуществляется обработка персональных данных, доступ неограниченного круга лиц 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которым предоставлен субъектом персональных данных либо по его просьбе (далее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общедоступные персональные данные);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осуществляется обработка персональных данных, подлежащих опубликованию или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обязательному раскрытию в соответствии с федеральным законом.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 Конфиденциальность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 Специальные категории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осуществляется.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 Биометрические персональные данные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в письменной форме субъекта.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 Поручение обработки персональных данных другому лицу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ПРАВА СУБЪЕКТА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Согласие субъекта персональных данных на обработку его персональных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Данных.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Права субъекта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 персональных данных имеет право на получение у Оператора информации,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 докажет, что такое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согласие было получено.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Оператор обязан немедленно прекратить по требованию субъекта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обработку его персональных данных в вышеуказанных целях.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Запрещается принятие на основании исключительно автоматизированной обработки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субъект персональных данных считает, что Оператор осуществляет обработку его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ОБЕСПЕЧЕНИЕ БЕЗОПАСНОСТИ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Безопасность персональных данных, обрабатываемых Оператора,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назначение должностных лиц, ответственных за организацию обработки и защиты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персональных 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ограничение состава лиц, имеющих доступ к персональным данным;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ознакомление субъектов с требованиями федерального законодательства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нормативных документов Оператора по обработке и защите персональных 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организация учета, хранения и обращения носителей информации;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определение угроз безопасности персональных данных при их обработке,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на их основе моделей угроз;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разработка на основе модели угроз системы защиты персональных 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 </w:t>
      </w: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проверка готовности и эффективности использования средств защиты информации;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разграничение доступа пользователей к информационным ресурсам и программно-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аппаратным средствам обработки информации;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регистрация и учет действий пользователей информационных систем персональных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использование антивирусных средств и средств восстановления системы защиты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персональных данных;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IDFont+F6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применение в необходимых случаях средств межсетевого экранирования, обнаружения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вторжений, анализа защищенности и средств криптографической защиты информации;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 ЗАКЛЮЧИТЕЛЬНЫЕ ПОЛОЖЕНИЯ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Иные права и обязанности Оператора, как оператора персональных данных определяются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законодательством Российской Федерации в области персональных данных.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Должностные лица Оператора, виновные в нарушении норм, регулирующих обработку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защиту персональных данных, несут материальную, дисциплинарную, дминистративную,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гражданско-правовую или уголовную ответственность.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6</Pages>
  <Words>1537</Words>
  <Characters>11698</Characters>
  <CharactersWithSpaces>13124</CharactersWithSpaces>
  <Paragraphs>137</Paragraphs>
  <Company>Orion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2018-08-08T12:59:00Z</dcterms:created>
  <dc:creator>Lysikova Varvara</dc:creator>
  <dc:description/>
  <dc:language>ru-RU</dc:language>
  <cp:lastModifiedBy/>
  <dcterms:modified xsi:type="dcterms:W3CDTF">2019-03-15T11:53:01Z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